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developing scalable, high-performance applications. Proficient in utilizing cutting-edge technologies such as Java, Spring Boot, Microservices, and Kubernetes to build robust solutions. Known for optimizing application performance and adopting best practices in software design and development. Experienced in agile methodologies and collaborative team environments. Passionate about mentoring junior developers and driving innovation to align technical strategies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efficiency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platforms, enhancing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leading to seamless communication between services and better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 and performance tuning, significantly enhancing system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improve maintainability and reduce technical debt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application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proactive issue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best coding practices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enhance application quality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static analysis to enforce coding standards, reducing bugs in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e-commerce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secure transaction processing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user interfaces,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and optimization strategies that improved application load times by over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cloud migration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cost-effective resource management and deployment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pair programming sessions that increased overall code quality and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enhancing testing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efficient data retrieval and processing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scalable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handling concurrent user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teams to translate wireframes into functional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to enhance project delivery timelines, ensuring projects were delivered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stakeholder meetings to align technical capabilities with business objectives, improving customer satisfaction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application management and modularity, supporting increased scalability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TypeScript,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Hibernate, Express.js, Microservices,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 JIRA,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