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Senior Engineer with over 11 years of experience in software development and engineering. Proficient in building robust, scalable applications using modern programming languages and frameworks such as Java, Spring Boot, and React. Specialized knowledge in microservices architecture, cloud computing, and CI/CD pipelines. Experienced in implementing automated testing frameworks and enhancing application performance with a strong focus on maintaining code quality. Expertise in collaboration, software development life cycle (SDLC),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decouple applications and improve maintainability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storage, and database management to enhance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during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optimizing data processing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develop user-centric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coordinating sprints and standups while maintaining project timelines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code with modern frameworks, successfully migrating monolithic architecture to a microservices-based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applications, significantly reducing regression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efficiently, ensuring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robust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build and deployment processes, streamlining the development lifecycle and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debugging sessions, collaborating with peers to refine coding standards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technical design of a multi-tier architecture for a high-traffic web application, resulting in seamless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stakeholders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ensure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and persistence.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with a focus on best practices and design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ensuring collaborative development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comprehensive software testing, identifying bottlenecks and optimizing application performance Measurement.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technical specifications to support ongoing development processes, leading to a 25% reduction in onboarding time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Maven, Gradle,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