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specialized experience in software development, architecture, and project management. Adept at using a diverse set of technologies including Java, Spring Boot, React, and Kubernetes. Proven track record in leading successful projects, enhancing performance, and improving testing practices. Passionate about adopting and implementing new technologies to optimize processes and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25%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 robust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leading to improved user experience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AWS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scaling of resources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leading to increased developer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application efficiency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solution for dynamic data models, enhancing performance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single-page application development, reducing page load time by 20%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increasing the testing coverage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team by enhancing performance through code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and retrospectives, fostering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operation during the transition to a new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with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for critical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caching, leading to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rotations, resolving system issues with minimal downtime, improving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process to cloud-based infrastructures, overseeing the transition of systems affecting 200+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