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and engineering across various industries. Proficient in designing and implementing robust applications using Java, Spring, and various frameworks. Proven track record in leading development teams, optimizing performance, and ensuring the delivery of high-quality software solutions. Expert in modern testing methodologies, with strong experience in Selenium and JUnit. Committed to leveraging cutting-edge technology and frameworks to drive company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enterprise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application responsiveness and reduced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integration between client and server-side technologies, enhancing user experience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significantly improving deployment efficiency and reducing infrastructure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unit tests and integration tests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reducing bugs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agile methodologies,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enabling independent deployment and scalability of application components, increasing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database performance and reducing query execution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an environment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service consumption and improving functionality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design specifications, ensuring technical feasibilities are met.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health and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proactively addressing potential issues before they impact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support business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code refactoring and optimization to enhance performance and maintainability of applications, resulting in better software lifecycle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custom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third-party integration, improving interoperability and expanding functional features of the software.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reliability and robustness, enhancing overall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migrate legacy applications to modern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maintainability and performance of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internal tools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team processes, increasing departmental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solutions utilizing cloud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better resource management and cost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implement responsive and user-centered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feature-rich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meet diverse client requirements in fast-paced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agile teams to deliver incremental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methodology, facilitating continuous delivery of software products.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design and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effective data storage solutions for diverse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retrospective meetings, continuously improving team communication and project delivery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reusable components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development efficiency and maintain a consistent user interface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visibility of application performance and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Maven, Gradle,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