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engineering, specializing in delivering scalable, high-performance applications using modern technologies. Adept at leveraging frameworks such as Spring and React to create efficient and user-centric solutions. Proven track record in leading development teams, implementing best practices in RESTful API design, and utilizing CI/CD pipelines to enhance deployment efficiency. Excels in application testing using JUnit and Selenium and possesses strong skills in database design and management with PostgreSQL and MongoDB.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UI/UX and increasing user engagement through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best practices in coding and testing,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testing, leading to a 30% reduction in critical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increasing throughput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improving database queries, resulting in significant performance enhancements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authentication mechanisms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deployments, streamlining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collaborative team culture and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define application architecture and database schema,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functions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asynchronous tasks,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seamless client-side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major functionalities were validated.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performance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UI/UX team to design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JavaScript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maintenance and legacy systems adaptation, reducing technical debt in projects over 5 years old.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streamline project management and maintain productivity through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design patterns such as repository and singleton patterns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efficiency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for applications through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achieving efficient data handling and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APIs for data layers, ensuring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consistent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quality assurance process that improved application performance by 25%, through rigorous testing methods and code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