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implementing scalable software solutions. Expertise in Java, Spring Boot, Microservices, and RESTful API development. Proven ability to lead complex projects from conception to deployment, employing best practices in Agile development and test-driven development (TDD). Adept at leveraging modern technologies and frameworks to enhance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deliver scalable solutions,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efficient data processing system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processes and reducing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system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improvements in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documentation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transaction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protocols in applications, ensuring secure data exchanges for users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enhancing team performance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and scaling applications, leading to reduced overhead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build system, resulting in more efficient project setups and dependency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streamlined process and improved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which enhanced scalability and maintainability of the applications,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participating in daily scrums and sprint planning, ensuring timely delivery of features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database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streamlining release cycles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Java applications, contributing to a robust and error-free software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reduce latency and improve response times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ensuring high quality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structures to enable efficient communication between various system components, improving integration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complementing Java-based solutions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provided constructive feedback, ensuring code quality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tuning SQL queries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execution time significantly. Created documentation for all technical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