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full-stack software development, specializing in the design, development, and optimization of scalable applications. Proficient in utilizing a diverse set of languages and frameworks including Java, Spring Boot, React, and Node.js. Deeply committed to agile methodologies and possess strong expertise in test-driven development (TDD) and continuous integration/continuous deployment (CI/CD). Proven track record of mentoring teams, streamlining development processes, and delivering high-quality software solutions. Passionate about leveraging emerging technologies to drive innovation and enhance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 increase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40%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streamlined communication between front-end and back-end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productivity through effective code reviews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ensuring a defect rate reduction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25%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data retrieval speeds and overall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which improved user engagement metrics by over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50%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targeted refactoring efforts that improved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optimize cloud resources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20% decrease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refined legacy systems,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code maintenance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tasks, ensuring secure and efficient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system modularity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for project management and development, emphasizing team collaboration and iterative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higher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quality through automated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workflows and enhancing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reporting speed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application health and performance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efforts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mobile-first, responsive designs that enhanced usability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that reduced code complexity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coding, enhancing team coordination during project scoping and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comprehensive documentation to support ongoing maintenance and user training.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RESTful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data exchange between platforms across multiple services, which elevated performance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35%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Express, Django, Vue.js,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Travis CI, SonarQube,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NoSQL, Relational Databases, Microservices, Data Warehousing, Data Lakes, ETL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