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and engineering. Proficient in crafting high-quality code and leading technical projects by utilizing an array of programming languages and frameworks, particularly within Agile environments. Experienced in designing system architecture, API development, and implementing best practices to enhance performance and reliability. Dedicated to leveraging cutting-edge technologies to deliver innovative solutions and improve software scalability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data access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manage cloud-based applications,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streamlining the release process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relational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better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to ensure software quality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technology stacks,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scalable microservices application that decreased load times by 20% while handling a 30% increase in user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devise technical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architecture and codebase changes meticulously to facilitate project handovers and future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back-end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data processing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integration tests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microservices to enhance development efficiency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to ensure project alignment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 teams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code review process to boost development quality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SQL queries and procedures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 analytics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expand application functionality and improve service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web designs, ensuring compatibility across multiple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automation scripts for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frameworks and languages,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load times and improved application performance through optimization techniques that boosted user retention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Scala, Groovy,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 Bootstrap,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DevOps, CI/CD,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