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industry, specializing in developing robust applications using modern frameworks and technologies. Proven track record in utilizing Java, Spring, React, and cloud platforms such as AWS and Azure. Enthusiastic about adopting microservices architecture and ensuring high-quality deliverables through automated testing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increased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dynamic user interfaces connected to backend services via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minimal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deliverables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frameworks, contributing to team growth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high standards for code quality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builds,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version control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repository workflows and branching strategies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seamless integration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existing applications to handle increased user loads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performing complex queries and optimizing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system architecture discussions, introducing solutions that improved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UI/UX team, implementing design improvements based on user feedback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to ensure application robustness,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efficiency and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training for team members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version control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site aesthetics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ceremonies, providing input on sprint planning and retrospectives,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troubleshooting and debugging applications, reducing downtime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25% through code refactoring and optimization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