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testing, and deploying applications across multiple platforms. Expertise in modern programming languages and frameworks, particularly Java, Python, and Spring Boot. Proven track record of leading successful projects and delivering high-quality software solutions. Strong experience with RESTful APIs, microservices architecture, and unit testing frameworks. Excellent problem-solving skills and a commitment to continuous integration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microservices architecture for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successful migration of legacy applications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creating technical specifications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to ensure robust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Experienced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streamlined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version control and reproducibility of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planning and retrospective meetings to enhance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significantly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increase application functionality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in an Agile environment to refine requirements and improve application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microservice architectures,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MySQL databases, optimizing database schemas and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cloud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creating dynamic and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integration with various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with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database,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sprints, stand-ups, and retrospectives to continually improve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application response time by optimizing existing code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