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robust web applications using a diverse range of technologies. Proficient in various programming languages including Java, JavaScript, and TypeScript, and skilled in front-end and back-end frameworks such as React, NestJS, Node.js, and Spring Boot. Adept in working within Agile development environments and experienced in leading teams through the full software development lifecycle. Strong advocate of testing methodologies using tools like JUnit, Selenium, and Jest, ensuring quality and performance in every deliverable.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communication between front-end applications and databases, primarily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focusing on continuous integration and continuous deployment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comprehensive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identifying bottlenecks and refactoring redundant code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Dynatrace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utilizing modern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DevOps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in cloud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collaboration to define technical requirements and specifications for projects, ensuring alignment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and testing strategies,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ensuring adherence to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sprint progress, maintaining transparency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gather requirements and transform them into effective solutions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processes and optimized SQL queries, improving data access times exponentially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software delivery and reduce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tuning and maintenance of web applications, contributing to an overall 30% increase in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enhancing end-user experience and data integration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architectures, facilitating knowledge transfer among team members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efficient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reliable data exchange to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ensuring efficient data management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code reviews, proactively identifying bugs and refactoring code for performance enhancement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 updates and patches to production environments, ensuring minimal downtime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diagnose issues affecting user experience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component-based architecture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application’s scalability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 seamless user interface that led to a higher user retention rate of 18%.</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automated testing phases by introducing test-driven development (TDD) practices, leading to a noticeable reduction in post-release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NestJS,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