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web applications and services. Proficient in a wide array of technologies including JavaScript, React, Node.js, AWS, and MySQL. Highly adept at building scalable applications utilizing modern frameworks and libraries while focusing on performance and user experience. Strong experience in automated testing and CI/CD processes,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to optimize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 serverless architecture for the application, improving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automation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software specifications for multiple projects, delivering high-quality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structure and design patterns,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into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refining indexing and restructuring database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applications to enhance functionality and user engagement, leveraging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architecture design phase of major projects, applying architectural patterns such as MVVM and MVC models.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streamlining development and deployment workflows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facilitating seamless data transactions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reliability of software releases as part of an agile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documentation and maintained open-source libraries, ensuring clarity of design and usability for external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and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prototypes into functional web applications with high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maintaining cloud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RESTful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helped increase developer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enabling flexible and scalable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knowledge and technical expertise.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cloud-based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performance and reduced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loading times by more than 30% on client-facing websites by optimizing images and implementing lazy loading.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Docker,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