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and improving backend systems and APIs, primarily using Go, Python, and TypeScript. Proven ability to enhance customer experiences through architectural design and implementation of robust software solutions. Skilled in leveraging SaaS and cloud technologies, and adept in RDBMS systems like MySQL and PostgreSQL. Committed to driving quality outcomes and providing mentorship in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high-traffic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endpoints, facilitating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AWS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ECS Fargate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deployment efficiency and minimize latency in service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performance tuning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more efficient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cross-team projects by creating clear roadmaps and prioritizing deliverables based on customer impact and engineering feasibility.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 comprehensive testing strategy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standards of deliverable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coding, API design, and system architecture to bolster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UX team to incorporate customer feedback into engineering decisions, directly improving user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evaluations and iterative improvements to existing systems, focusing on reducing operational costs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promoting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alignment between technical design and business objectives by facilitating discussions with stakeholders and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SaaS products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core functionalities and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third-party payment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secure transaction processing features that cater to end-user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complex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operations and enhancing the overall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improve the overall system design, resulting in a more intuitive user interface and increased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modeling and optimization techniques to improve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indexing speed, facilitating quicker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on engineering practices to uphold high-quality standards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detailed technical documentation and conducted training sessions to promote knowledge sharing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data processing and improving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for enhanced functionality,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and session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data fetching capabilities, allowing for responsive user interface updates without compromising server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evaluating and recommending new tools and technologies that align with evolving business needs and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observability and responsiveness to service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the integration and customization of payment gateways, improving transaction success rates and customer satisfaction with payment processing. Successfully reduced transaction processing latency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Python, TypeScript, JavaScript, SQL, Rust, C++,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GraphQL, Docker, Redis, ElasticSearch, Jenkins, Terraform, AWS, ECS Fargate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NoSQL, RDBMS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&amp; Microservices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gRPC, Twirp, Stripe, Recurly,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GitHub Actions, CodeBuild, Datadog, NX, Lambda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