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11 years of extensive experience in designing, developing, and deploying innovative software solutions. Proficient in multiple programming languages and frameworks, with a deep understanding of full-stack development and agile methodologies. Demonstrated success in leading software projects and mentoring teams while leveraging a diverse tech stack to enhance productivity and deliver high-quality software. Strong expertise in both front-end and back-end technologies, emphasizing a commitment to excellence in testing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development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client engagement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five developers in migrating legacy codebases to modern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 and management, reducing infrastructure costs by optimizing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integration testing, ensuring code quality and preventing regressions.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project management, dependency resolution, and build automation, promoting best practices in project setups.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RESTful APIs, facilitating communication between front-end and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storage and retrieval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builds and deployments, leading to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mentoring junior developers on best coding practices and optimizing performance of existing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version control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streamlined collaboration in code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software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robust back-end systems and APIs for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principles and user-centric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tools and services for enhanced functionality within applications, supporting diverse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to migrate a monolithic application to a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actively engaging in sprint planning and daily stand-ups to maintain project momentum.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efficient data models and optimizing performance through query tuning.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 programming sessions, resulting in increased knowledge sharing and continuous improvement of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audits of code quality, refactoring as necessary to comply with best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enhancing both user experience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design discussions to establish architectural patterns and best practices within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and data encryption standards, ensuring application security and compliance with industry regulations.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source code, enabling efficient collaborative development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creation of continuous integration workflows, automating testing and deployment processes to enhance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successful validation of core application functionalities, increasing overall system reliability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JIRA, JUnit, Selenium, JUnit, SOAP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