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system architecture. Proven track record of utilizing modern technologies and frameworks to design, implement, and maintain high-quality software solutions. Proficient in a diverse technical stack, particularly in Java, Spring Boot, RESTful APIs, Microservices, and CI/CD pipelines. A rigorous advocate for best practices in software development, including version control, unit testing, and continuous integration. Adept at troubleshooting and debugging complex issues and implementing robust testing methodologies for enhanced software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resulting in a 30% reduction in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data integration between front-end and back-end components, ensuring smooth communication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achieving 95% code coverage on key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enhance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experiences and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performance improvements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times by refactoring key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fostering team communication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knowledge-sharing sessions to improve coding standards and best practices, promoting efficient software design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such as EC2, RDS, and S3 for enhanced security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framework usage, elevating team capability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deployments, streamlining resource allocation and configuration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high-availability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uptime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multiple clients, improving service integration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user satisfaction through improved interactivity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into applications, optimizing data retrieval processes for reporting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packaging of applications, reducing deployment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software requirements and specifications,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test-driven development (TDD)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high-quality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providing constructive feedback to enhance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user-facing features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enhancing user engagement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scalable applications through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UI development, improving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version control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tracking changes and collaborating effectively on team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sprint planning, and retrospectives as part of an Agile development team, increasing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streamline testing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efficient database schemas and optimized SQL queries for improved data handling and processing efficiency. I led a team of 4 developers, successfully delivering 5 major features over a 1-year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