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designing, implementing, and optimizing scalable applications. Proven expertise in leveraging cutting-edge technologies and frameworks, including Java, Spring Boot, Microservices, Kubernetes, and Docker to deliver high-quality solutions. Demonstrated ability to lead projects from concept to completion, ensuring performance and code quality. Exceptional skills in automated testing methodologies and tools to enhance product reliability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client applications, achieving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enabling scalable application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and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automated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thorough profiling and performance tuning methodologies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agile methodologies, participating in daily scrum meetings and sprint planning to ensure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improve code quality and adherence to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clean code branches and CI/CD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deployment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continuous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scalable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engagement by enhancing UX/UI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consistent transaction management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multiple REST APIs to support mobile applications, ensuring low latency and high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in migrating legacy applications to modern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which significantly reduced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standardized testing framework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ensuring cross-platform compatibility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on existing applications, incorporating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database interactions enhancing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specifications, implementing prototypes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feedback and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platforms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deployment, ensuring compliance with industry standards and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site metrics by reducing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high-concurrency management to support extensive user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full-cycle application development from requirements gathering through implementation and support, ensuring adherence to project milestones and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to deploy applications seamlessly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clusters; enhanced operational efficiency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logging and tracking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troubleshooting and monitoring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authentication and authorization, improving user trust and system integrity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HTML/CSS,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Express.js,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