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designing, developing, and implementing scalable software solutions. Expertise in various stages of the software development lifecycle, with a strong emphasis on backend technologies, cloud services, and microservices architecture. Proficient in utilizing modern frameworks and tools to deliver high-quality applications that meet user needs and business objectives. Highly skilled in testing methodologies and CI/CD practices, ensuring robust code quality and efficiency within agile development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 range of client applications, ensuring seamless data integration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responsiveness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in a serverless architecture, optimizing resource management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microservices architecture, significantly improving system performance and maintainability through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code stability and a reduction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improving release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technical requirements and develop software solutions that align with business goals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extend application functionality and improve user experience, leveraging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testing, fostering a culture of continuous learning and improvement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storage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persistence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collaborated on design patterns and best practices, enhancing team proficiency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a strong emphasis 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achieving up to 20% increase in query performance through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cloud-native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application scalability and resilience, supporting business growth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advanced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testing tools, reducing functional defects by rigorous testing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security best practices while developing applications, ensuring compliance with GDPR and OWASP guidelines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collaborating closely with Product and Business Owners to align technical specifications with user needs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and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processing time and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projects using webhook-based services, establishing seamless connections with external APIs for improved data interchange.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while building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complex functionalities across the application spectrum.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and architectural decisions, proposing improvement opportunities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comparative analysis with monolithic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retrieval in web applications, improving client-side performance and reducing data transfer sizes across networks.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load times significantly, enhancing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for requirement gathering and provided technical consultancy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achieving faster product delivery and higher satisfaction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CI/CD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build processes, thereby enhancing team productivity and reducing manual errors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Ruby on Rails,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Jenkins, Maven, Git,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