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and developing cloud-based integration solutions using Java, AWS, Spring Boot, and Microservices architectures. Proven expertise in employing modern frameworks, libraries, and tools to streamline data processing and create efficient, scalable applications. Adept at collaborating within agile teams while being committed to delivering high-quality, robust software through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user-friendly interface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RESTful APIs for data integration across various services, implementing best practices for endpoint security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integrating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expedited the deployment process by 40% and improved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data processing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significantly reducing latency and improving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SQL queries and implementing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decrease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peer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specifications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applications, enhancing functionality and user experience through innovative solutions and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knowledge transfer 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best practices, thus elevating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facilitated design patterns that enhanced system modularity and reusability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production support activities, troubleshooting issues, and executing hotfixes, ensuring minimal downtime and high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resilience and scalability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data storage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aesthetic consistency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testing frameworks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layer testing, resulting in a significant reduction in runtime errors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to facilitate seamless integration between various internal systems, improving data flow and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system performance tuning using monitoring tools and analyzing logs to diagnose and resolve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outline project requirements and scope, translating business needs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security protocols by ensuring secure coding practices and vulnerability assessments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and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optimized the integration of front-end components and led to smoother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effective collaboration with the development team, ensuring rigorous code management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processes by implementing automated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improvements in reliability and speed of testing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usability and functionality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processes, contributing to sprint planning and review sessions to optimize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establish a continuous deployment pipeline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flexible and efficient deployment strategies. Successfully shortened deployment cycles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Apache Kafka,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GraphQL,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