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building impactful software solutions. Proven expertise in utilizing advanced technologies such as Java, Spring Boot, Microservices, and AWS to deliver scalable, high-performing applications. Strong background in Agile methodologies and DevOps practices, enhancing development and delivery processes. Committed to quality software through robust testing frameworks like JUnit and Mockito. Passionate about collaborative environments that drive innovation and optimization. Adept at mentoring junior engineers and fostering knowledge sharing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modularity and facilitate continuous integration and delivery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innovative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ensuring security and high performance, integrating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high code coverage percentage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teams to streamline deployment processes through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sessions and code reviews, providing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ensuring efficient and secure transactions for application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full-stack applications, enhancing user engagement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promoting best practices in software design and development while ensuring alignment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robust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CRUD operations, capabilities that improved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and application scaling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specifically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varying traffic loads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strategies, ensuring delivery of high-quality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participating in regular sprint ceremonies to foster team collaboration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Articulated technical solutions to non-technical stakeholders, breaking down complex topics to enable informed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MVC architecture principles for organized code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performance, significantly reducing bug counts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consumed RESTful APIs for internal and external services, promoting service-oriented architecture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conscientious team collaboration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resulting in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features, implementing best practices in authentication and authorization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