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maintaining scalable applications. Proficient in leveraging cutting-edge technologies such as Java, Spring Boot, React, and AWS for delivering high-quality software solutions. Experienced in collaborating with cross-functional teams to drive product innovation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applications, successfully improving scalability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 APIs and integrated third-party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UI efficiency and ensuring responsive design principles were followed.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critical backend services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in a containerized environment, streamlining the development and release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design teams to define and implement software enhancements that significantly increased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 to raise code quality and foster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and delivery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data storage solutions and developed complex queries for efficient data retrieval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monitoring and logging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issue resolution and performance tuning.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front-end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user experiences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 communication between the server and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operations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performed optimization for performance enhancement.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test scenarios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test coverage and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 to drive continual improvement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responsiveness and decrease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modern development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in building and maintaining scalable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logic and engaged with the database layer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with team members on code repositories, fostering a culture of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APIs and engaged in web service interactions for dynamic front-end and backend communications.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and user authentication mechanisms, ensuring data integrity and user privacy.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loading times by 20% through optimization techniques for web assets, enhancing overall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TypeScript, JavaScript, Python, SQL, Spring Boot,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Spring Test,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Apache Kafka, RabbitMQ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