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11 years of comprehensive experience in designing, developing, and implementing robust software solutions across diverse industries. Proficient in advanced programming languages and frameworks, with a proven track record of delivering high-quality applications using Agile methodologies. Skilled in collaborating with cross-functional teams to create efficient systems and enhance user experiences. Adept at utilizing modern development techniques and tools, including CI/CD practices, to optimize workflow and maintain high standards of code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application scalability and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performance-enhancing features for web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user engagement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robust backend services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speed and reducing infrastructure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reducing release time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bug-free releases and high code 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refine application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25% increase in user satisfaction according to customer feedback.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database interactions and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retrieval speeds and performance of the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developers, enhancing team capabilities in software development and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and improved legacy code bases, refactoring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to adhere to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application deployment, ensuring high availability and effective load balancing across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to gather requirements and provide technical solutions, enhancing communication between teams and aligning project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improved responsiveness and user engagement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to facilitate seamless data exchange between client and server sides, enhancing application architecture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code reviews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implemented coding standards to maintain code quality across multiple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facilitating easier deployment and improved workload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effective testing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regression tests, reducing manual testing time by 50%.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faster processing times and improved application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 storage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storage and retrieval based on project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coding and deployment strategies, fostering a culture of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functionality of enterprise-level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dynamic user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integrated state management via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application maintainability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Initiated improvements in legacy systems by refactoring code to implement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design patterns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improve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product management teams to develop project timelines and deliverables, aligning development efforts with customer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planning, reviews, and retrospectives to enhance project delivery and team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Completed certification courses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deployment practices, contributing to cloud service utilization in projects where cloud re-architecture reduced costs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Node.js, Spring Boot,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