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over 11 years of experience specializing in full-stack development using cutting-edge technologies. Expertise in crafting scalable applications with a broad range of languages and frameworks, ensuring top-notch performance and user satisfaction. Proven ability to lead complex projects from inception to deployment, focusing on Agile methodologies and industry best practices in software development life 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multi-tier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interface for better customer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operations, improving efficiency and scalability of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enabling seamless deployments and operational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 and improved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performance standards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convert them into actionable tasks within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practices, software design principles,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application functionalities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feedback to development teams, ensuring adherence to coding standards and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multiple systems, ensuring maintainability and knowledge transfer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to design high-level solutions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significantly improving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 in varied environments seamlessly.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optimization on SQL queries, resulting in reduced response times and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retrospectives to continuously improve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scripts, leading to a 25% increase in QA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architectural diagrams and frameworks for new features, ensuring clarity in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front-end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systems, ensuring seamless transitions to modern architecture without disrupted service.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support mobile applications, integrating them with back-end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user authentication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security and scalability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 teams to enhance customer satisfaction, leading to better user engagement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version control processes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tracked changes and collaboration, contributing to a 40% team productivity increase. This enabled several successful product launches.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Cypress, JUnit4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