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designing, developing, and deploying scalable applications. Proficient in a wide range of technologies including Java, Python, Kubernetes, and AWS. Skilled in leading cross-functional teams and ensuring the delivery of high-quality software solutions with a strong emphasis on best practices and continuous improvement. Hands-on experience in system architecture, cloud services, and agile methodologies. Adept at utilizing modern frameworks and tools to optimize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communication between services, leading to a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increased efficiency in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reducing overall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application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develop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implementing solutions that improved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and maintained technical documentation to streamline onboarding and knowledge transfer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uphold code quality standards and foster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deployment processes, enhancing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and participated in Scrum ceremonies to improve project transparency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an engaging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robust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resulting in improved application performance and reduced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functionality and enhance user experiences, emphasizing seamless connectivity.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development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collaborative coding practices among different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testing and code optimization for high-traffic applications, ensuring minimal downtime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team in adopting new technologies and frameworks to stay ahead in a competitive 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client-side performance and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created software solutions tailored to their specific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 speeds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and architecture discussions, influencing product direction based on industry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managed multiple simultaneous projects while meeting deadlines and exceeding client expectations, contributing to a 15% growth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