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dynamic applications. Proficient in a multitude of programming languages, frameworks, and tools, with a strong emphasis on Java, Python, React, and cloud technologies. Expertise in establishing robust testing frameworks to ensure software quality and reliability. Adept at collaborating with cross-functional teams to deliver high-quality software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in a secure and efficient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deliver user-centric designs and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lightweight, portable application environments and simplify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serverless architectures that decreased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improving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ensuring optimal resource utilization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data ingestion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reliable solutions to various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architecture, improving system scalability and maintainability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and reducing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using OAuth 2.0, enhancing application security and user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response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 and ensuring compliance with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queries and data retrieval methods to support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upgrades with minimal downtime, improving overall service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tools and logging frameworks to troubleshoot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enhancements that led to a 20% increase in user satisfaction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