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 and developing high-performance software solutions. Proficient in a robust tech stack including Java, Spring Boot, React, and AWS, adept at leading cross-functional teams and implementing best practices in software development and testing methodologies. Proven ability to leverage modern technologies to drive business growth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high-load applications, significantly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 while increasing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minimizing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development speed and maintainability, streamlining the UI/UX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software development life cycle,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software requirements and user stories, improving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in full-stack applications, ensuring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higher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optimized applications using monitoring tools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reliability under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and integrated new technologies into the existing stack, enhancing application capabilities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facilitating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in applications, utilizing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testing coverage and decreasing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achieve optimal interface designs while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transaction speeds and reduce response times during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participating in sprint planning and retrospectives to improve team performance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applications while transitioning to new frameworks, increasing team efficiency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and analyzed user feedback to inform feature improvements and product enhancements, ensuring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writing quality documentation for codebases and APIs, facilitating better understanding and adoption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 for better modularity and performance,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strategies from on-premise to cloud databases ensuring data integrity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in software development principles and tools, enhancing team integration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