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implementing scalable applications. Proficient in Java, Spring Boot, Microservices, and Kubernetes, alongside extensive knowledge in front-end technologies like React. Adept at fostering high-quality software development practices and comprehensive testing methodologies to ensure robust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 processes, reducing software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improving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promoting best practices in programming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using profiling tools, significantly reducing load times and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gather requirements and communicate technical information effectively, aligning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improved development processes by integrating new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management. *(Key Contributor)*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applications with rich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 throughout application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Agile/Scrum environments, contributing to sprint planning and retrospectives, fostering collaboration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 best practices to facilitate seamless integration with third-party services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cloud computing to enhance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ensuring software release quality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 pipelines by introducing configurations and automation scripts.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bridging the gap between web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development workflows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team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rapid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Agile methodologies to facilitate adaptive planning and iterative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to enhance code reliability and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build time by 25% through the introduction of asynchronous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(Led a team of 4)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