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specializing in full-stack development and system design, leveraging substantial expertise in Java, Python, Node.js, Microservices, and AWS. Proven track record in leading software projects, employing Agile methodologies, and delivering high-quality software solutions with robust testing frameworks. Proficient in cloud-native architectures and implementing CI/CD pipelines to optimize deployment processes. Excels in collaborative environments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document software requirements,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rapid iteration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functionality and seamless integration with front-end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conducting profiling and debugging sessions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to junior developers, enhancing team capabilities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coding practices by establishing a thorough code review process, significantly improving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streamlining collaboration among team members and improving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meetings to gather requirements and provide technical insights, maintaining alignment between project goals and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engagement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security for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a data storage solution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data access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reducing deployment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quality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code reliability and adherence to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deliver visually appealing and highly functional interfaces,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 Components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design discussions and architectural reviews, contributing to best practices in system scalability and maintainability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Programmed reliable and performant backend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concurrent processing and enhanced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workflows and increasing developer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designs and user-friendly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efficiency by optimizing SQL queries for performance and scalability in RDBMS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design, ensuring compatibility across multiple devices by focusing on mobile-first development. Successfully improved load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Express.js, Flask,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Kubernetes, Docker,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