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software development and system architecture. Proven expertise in delivering high-quality solutions through the effective application of advanced technologies and frameworks, including Java, Spring Boot, Node.js, React, and cloud computing paradigms. Adept at leading technical initiatives, improving application performance, and enhancing user experiences while ensuring comprehensive testing and quality assurance throughout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improvement in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with front-end applications built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uphold coding standards; lowered defect rates by implementing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database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quicker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deployment process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reducing deployment errors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cloud migration projects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redundancy and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internal applications, improving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increasing overall product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simplifying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monitoring tools to track application health and performance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Agile ceremonies, contributing to sprint planning and retrospectives to drive team metrics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interchange efficiency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optimizations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and performance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rigorous testing methodologies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top-notch code quality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feature requirements and technical specifications, enhancing product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 code repositories, ensuring smooth project developments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meetings, translating complex technical concepts into easily understandable terms, fostering stakeholder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and data protection protocols to safeguard sensitive information during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user experience for several key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design and implementation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third-party services for customer feedback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managed deliverables in accordance with Agile methodologies, ensuring timely project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environment configuration, which streamlined collaboration across development and operations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comprehensive manual testing to identify bugs and performance issues in existing applications, ensuring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critical applications to a microservices architecture, helping to reduce the application's downtime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