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Java, Spring, Microservices, and Cloud technologies. Proven expertise in delivering high-quality software solutions while leveraging a diverse tech stack including Angular, Docker, and Kubernetes. Strong focus on automating and streamlining processes through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for clean architecture and SOLID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services and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layers and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application deployment and scalability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functionality through automated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requirements, translating them into technical specifications and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agile development process through daily stand-ups, sprint planning, and retrospectives, fostering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collaboration among development teams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coding practices, design patterns, and software architecture principles, contributing to team skill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migrating legacy systems to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 responsive user interface and optimal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and access controls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decompose monolithic applications into smaller, manageable services, improving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interactions and improving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promoting code quality and sharing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querying, enabling the front-end team to retrieve data more efficiently without over-fetching.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rendering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Universal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for server-rendered pages and SEO.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UI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frameworks to ensure comprehensive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single-page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querying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storage and retrieval processes for application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practices, producing high-quality technical documentation and user guides.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beautiful UI components and optimized application performance through lazy loading and code splitting.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APIs to extend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loading time by 25% through optimization techniques and resource bundling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Express.js, Django, Flask,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OracleDB, Cassandra, MariaDB,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JUnit4, Cypress, Jest,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