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11 years of experience in developing and optimizing applications. Proficient in a diverse range of technologies including Java, Spring Boot, React, and Docker. Experienced in building scalable applications, implementing CI/CD pipelines, and utilizing various testing frameworks. Adept at collaborating with cross-functional teams and delivering high-quality software solutions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processing and integration with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interactive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streamlining application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times by 30% and improved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quality assurance processes and a significant reduction in post-release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 and managing cloud infrastructure, increasing application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cross-functional team using Agile methodologies, resulting in improved communication and faster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modular design and API best practices, allowing for easier integration of third-party services and future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to enhance code quality and adherence to programming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database optimization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up to 40% improvements in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emerging technologies, integrating new frameworks and libraries into existing projects to enhance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mentored junior developers, facilitating knowledge sharing and fostering a culture of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software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and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seamless integration with third-party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applications, improving test coverage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packaging, streamlining the development and production lifecycle across various OS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maintained CI/CD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minimizing integration issues and deployment failures.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connections and migrations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to the design of scalable microservices patterns for various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exceptional debugging support utilizing logging frameworks and monitoring tools, enhancing applications'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mobile and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 responsiveness and structured UI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an Agile team to design and implement features based on user stories and requirements, resulting in on-time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programming to increase team knowledge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system uptime and response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optimizing queries that enhanced overall application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expanded user base by 20% through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HTML, CSS, Shell Scripting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Jest, Mocha,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GitHub Actions, AWS,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Elasticsearch, Firebase, SQLite,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Styles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 API, GraphQL, Serverless, Event-driven Architecture, N-tier Architecture, Layered Architecture, Domain-driven Design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