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delivering innovative technology solutions. Proficient in a wide range of programming languages, frameworks, and tools, including Java, Spring Boot, Microservices, and RESTful APIs. Demonstrated expertise in developing scalable applications with a focus on automation, testing, and deployment strategies. Strong background in Agile methodologies and collaborating in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optimizing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handling and inter-service communication, ensuring seamless application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implemented advanced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automated testing processes for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and RDS to build resilient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development and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design patterns,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design scalable system architectures,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architectural discussions, ensuring adherence to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management, optimizing data access strategies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APIs and services, enhancing application functionality and business value through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 and participated in Sprint planning, fostering collaboration and timely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 backends, ensuring data persistence and integrity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dynamic and interactive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to improve application speed and efficiency, applying best practices in coding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ensure comprehensive testing and defect management, ultimately enhancing product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adopting RESTful design principles to create modular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focusing on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 metrics using modern frameworks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knowledge sharing through documentation of best practices and technical guidelines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performance and troubleshooting issues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tests for existing and new code, achieving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90% code coverage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measure of code reliability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