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comprehensive experience in designing and implementing robust software solutions. Proficient in utilizing Java, Spring Boot, and Docker for developing high-performance applications. Strong background in cloud technologies such as AWS and Azure, coupled with specialized expertise in Microservices architecture and modern frontend frameworks. Proven track record in enhancing application performance through rigorous testing and agile methodologies. Seeking to leverage advanced engineering skills to contribute to innovative projects.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delivering responsive and efficient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facilitated seamless integration between backend services and frontend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application performance by implementing caching mechanisms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Memcached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and improving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deploy applications in a highly available environment, leveraging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knowledge sharing sessions to foster a collaborative team culture and improve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software delivery processes and enhance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improving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source code management, ensuring efficient version control and collaborative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troubleshooting and resolving technical issues in a timely manner, ensuring minimal downtime and optimal service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robust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application efficiency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for API development and integrated third-party APIs to expand application functionality with minimal disruption.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GUI components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engagement and overall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databases effectively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optimal performance through effective indexing and query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containerizing applications, resulting in simplified runtime management and scaling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test cases and executed QA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98% code coverage in critical modules.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logging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SLF4J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monitoring and diagnostics, enhancing troubleshooting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developers to ensure seamless integration and deployment, including user acceptance testing (UAT) and bug fixes.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multi-tiered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to organize code efficiently and enhance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building dynamic user interfaces, integrating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responsive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unit and integration testing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dramatically improving code reliability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including sprint planning and retrospectives, contributing to continuous improvement in team dynamics and project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handle unstructured data and implement efficient data retrieval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within a team environment to redefine product functionalities based on evolving requirements and user feedback, leading to a 15% increase in user satisfaction. Bonus engagement with customers for feedback in product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IBM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GitLab CI, CircleCI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