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Engineer with 11 years of experience specializing in advanced software development, systems architecture, and engineering best practices. Proven track record in designing robust, high-performance applications using a diverse tech stack, notably Java, Spring Boot, and AWS. Adept in implementing CI/CD pipelines, automation, and testing frameworks to improve deployment efficiency and software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cloud-based deployments,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resulting in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engineers, fostering a culture of quality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and deployment processes utilizing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reliability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enhance team productivity and facilitate quick deliveries, resulting in shortened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resource utilization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debugging and performance tuning of existing applications, identifying bottlenecks and improving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code changes diligently to support ongoing maintenance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experiences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design team to implement UI enhancements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CSS frameworks, increasing usage metrics by 15% over 6 months.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external APIs to streamline data retrieval processes, improving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and non-relational databases,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increase in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fostered an environment of continuous improvement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documented APIs, strengthening system interoperability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testing, enhancing software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code integrity during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transaction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sessions, improving team cohesion and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for automated task scheduling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operational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knowledge sharing sessions, enhancing team performance and collaboration. Successfully improved codebase efficiency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JUnit,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