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web technologies and full-stack development. Proficient in using modern frameworks and tools, including JavaScript, React, Node.js, and Django, to build scalable and efficient applications. Demonstrated ability to lead complex software projects while ensuring high code quality through extensive testing and continuous integration processes. Seeking to leverage expertise in a challenging role within a forward-thinking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modular architecture to enhance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RESTful APIs and managing data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response times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robustness of applications,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improving application performance by reducing database load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nurturing talent and increasing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multiple devices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maintain coding standards and share knowledge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identification of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sprint planning sessions, ensuring timely delivery of features and adhering to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e-commerce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sales growth through improved user interface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queries to enhance performance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decrease in production bugs and enhanced overall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and engaging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to secure transactions, ensuring compliance with industry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on software development life cycles and best practices in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code and efficient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for web applications, improving customer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collaborative development effectively and maintaining an organized code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testing using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which improved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maintaining high standards for code quality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and application functionality to support future development needs, reducing onboarding time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