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progressive experience in designing and implementing scalable applications. Proficient in a wide array of technologies including Java, Spring Boot, Microservices, Docker, and Kubernetes. Adept at refactoring existing code to improve performance and maintainability while adhering to best development practices. Demonstrated expertise in automated testing, CI/CD pipelines, and agile methodologies, ensuring high-quality deliverables within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robust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system interoperability and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ensuring continuous integration and delivery (CI/CD)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interaction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code refactoring initiatives that improved application response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coverage rate of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Agile/Scrum methodologies, collaborating with cross-functional teams to deliver high-quality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relational databases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to support high-volume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manual testing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modern frameworks, promoting knowledge sharing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maintainability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streamlining business processes and improving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integrate continuous testing in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solutions in frontend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performance and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efficiency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API documentation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understanding and usability for external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to ensure optimal coding standards and practices are upheld.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branching strategies to manage software development workflows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custom development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reducing repetitive tasks and increasing the team's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processing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third-party services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producing dynamic single-page applications (SPAs) that enhanced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consumed REST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backend technology to link multiple systems together, improving data transfer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application performance and reduce latency.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sprints involving Agile methodologies, contributing to product roadmap and backlog grooming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technical specifications and architecture for enterprise applications that aligned with industry standards, enhancing future developments.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AngularJS,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