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software development and system architecture. Proven expertise in designing, developing, and deploying scalable applications using cutting-edge technologies. Strong background in Java, Spring Boot, Microservices, and cloud solutions. Adept at leading engineering teams, ensuring code quality through effective testing practices, and implementing CI/CD pipelines. Seeking to leverage extensive experience in a challenging engineering role at Red Panda Data.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seamlessly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a monolithic application to a microservices architecture, improving deployment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reduced deployment times and improved code quality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unit and integration testing, resulting in a 20%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application database interactions, enhancing data retrieval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customer needs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API development and documentation, increasing team efficiency and external developer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compliance measures within applications to meet industry standards and safeguard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 meetings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architectures for cloud deployment on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development of a customer relationship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 and improve data processing capabilities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database tuning and optimization techniques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implementing unit and system testing to raise system reliability, achieving an average pass rate of 95% in all tests conducted.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 data analytics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search and retrieval, which improved data insight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clarify feature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the architectural designs and technical specifications, aiding future project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within the team to foster learning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API development, improving communication between frontend and backend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technologies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phased migration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new features according to requirements, delivering high-quality code within tight deadlines.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technical discussions and brainstorming sessions with peers to innovate and improve existing systems, driving technical solutions forward.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operational costs by 15% through improving existing cloud resource utilization and optimizing application performance for a client.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