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extensive experience in developing and maintaining complex applications. Proven expertise in utilizing Java, Spring, React, and Node.js to build scalable and efficient software solutions. Strong background in agile methodologies, microservices architecture, and RESTful API development. Adept at collaborating in cross-functional teams to deliver high-quality projects on time and within budget, with a continuous focus on improving system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introducing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with a dynamic and responsive design.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to migrate legacy systems to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EC2, S3, and RDS for optimized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for seamless integration with third-party services, ensuring high availability and low latency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significantly reducing deployment times and increasing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 robust testing framework that improved code quality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software requirements and architecture, ensuring alignment with business goals, while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to uphold coding standards and best practices, mentoring junior developers on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software design and processes, facilitating knowledge transfer and onboarding of new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optimize database schemas for application development, achieving efficient data retrieval and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custom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performance and scalability tailored to client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databases from Oracle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times by 20% and streamlining data access preparations.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test cases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code coverage and reducing bug rates in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enhancing feature sets and functionalities of existing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project managers to deliver software updates in a timely manner, resulting in improved client feedback and satisfaction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application security practices and code optimization techniques, resulting in a significant reduction of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implementation of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proactive issue identification and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focusing on delivering high-quality back-end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create dynamic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Experienced in database design and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MS 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executing complex queries and stored procedures for optimized data retrieval.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improving application speed and reliability by implementing caching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notable performance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sprint meetings to discuss project updates and establish priorities, ensuring alignment with development roadmaps.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increase in customer satisfaction due to improved application performance and reduced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Express.js, Vue.js,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