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comprehensive experience in developing, implementing, and maintaining software systems. Proficient in Java, Spring Boot, and microservices architecture, with extensive testing experience and collaboration in agile environments. Proven track record of driving initiatives to completion, ensuring high-quality deliverables through meticulous attention to detail and an emphasis on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complex front-end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a 30% reduction in software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to produce high-quality documentation and maintain rigorous code reviews,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processes by restructuring queries and leveraging indexes.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in both application and database layers, leading to overall system responsiveness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reducing operational costs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direct client interactions to gather requirements and provide technical support, enhancing project outcomes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all endpoints met business specifications and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surrounding software development lifecycle (SDLC) protocols, fostering a culture of continual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high-performance web application for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decision-making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comprehensive testing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efficiently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additional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and reliability through proactive monitoring and debugging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sprint planning, contributing to improved project management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times by refactoring front-end code and optimizing assets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audits and implemented best practices in data handling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intuitive interfaces, maximizing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refining user interactions and enhancing overall site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systems to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scalability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reviews and retrospectives, facilitating continuous improvement and team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that interacted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streamlining data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troubleshooting and resolution of software issues, guaranteeing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runtime for batch processes by 40% through application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