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full-stack web applications using platforms such as AWS, Node.js, and React. Proven expertise in agile methodologies, DevOps practices, and deploying enterprise-level applications. Adept at collaborating with cross-functional teams to deliver high-quality software solutions. Strong background in RESTful API development, Test Driven Development (TDD), and implementing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to design and refactor microservices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build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streamline data fetching processes, leading to a 25% decrease in client-side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projects, improving type safety and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profiling in production environments,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significant increase in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design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experience 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across multiple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dynamic content delivery to enhance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for various internal applications, ensuring efficient data handling and security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code coverage improvement of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Independently migrated legacy applications to microservices-oriented architecture, utilizing containers for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reducing the response time for user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DevOps role to set up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pre-processors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 tools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high-quality code following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SQL databases and managed data integrity in applications,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logging and monitoring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pinpoint performance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ensuring alignment with product owners and stakeholders to set achievable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authentication and authorization frameworks using industry-standard protocols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real-time chat feature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over 5,000 simultaneous connections with low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Vue.js, Django, Express,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