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software design, development, and implementation. Proficient in utilizing a diverse set of tools and technologies such as Java, Spring Boot, Microservices, Docker, Kubernetes, and AWS. Demonstrated ability in leading software development projects, ensuring adherence to best practices in CI/CD, and conducting system testing using tools like JUnit and Mockito. Adept at collaborating in fast-paced environments, driving innovation, and developing high-quality software solutions that meet both client and industry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deployment, enhancing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backend development for microservices architecture that increased application performance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and integration testing employing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optimizing workflows and project delivery times eventuating in 20%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a significant reduction in runtime errors by implementing best coding practices through peer code review and pair programming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interaction with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managed database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optimizing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efforts to migrate legacy systems to modern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cost savings and improved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monitoring and logging,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troubleshooting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design patterns and testing methodologies, fostering knowledge sharing and collaborative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configurations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response times by focusing on indices and query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testing strategies including automated, load, and performance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streamlined integration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Agile/Scrum development practices, driving sprint planning and retrospectives to refine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collaborative environments, ensuring streamlined code integration and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platforms, expanding functionality and user engagement metrics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to develop a scalable e-commerce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site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in API design, ensuring modularity and reducing coupling for easier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SQL scripts for database interactions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backend support for web services and improving data access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application issues, enhancing stability and eliminating operational bottlenecks.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which increased software delivery rates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knowledge sharing sessions to promote best practices in coding and application design, cultivating a team-centric culture.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Microservices, Node.js,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