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and backend development with a strong focus on cloud technologies and infrastructure automation. Proven ability to lead technical projects, optimize performance, and ensure high-quality code through rigorous testing and continuous integration. Proficient in leveraging advanced technologies and frameworks to deliver innovative solutions that meet complex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defect density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backend services, streamlining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EC2) to enhance application performance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design of cloud-native applications, focusing on best practices for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deployment, ensuring version control and reproducibility.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significant decrease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 and technical specifications to ensure knowledge transfer and project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internal processes, resulting in a 40% time savings.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interoperability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increased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increasing application usage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monitoring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troubleshooting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Reengineered backend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messaging, thus improving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server-side rendering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 to ensure service reliability and performance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leading to a more maintainable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improving deployment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team productivity through Agile/scrum practices, leading project timelines to completion with a 15% increased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SQL, Scala,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