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11 years of extensive experience in designing, developing, and delivering scalable web applications. Proficient in Java, Spring, and Hibernate with a deep understanding of both frontend and backend technologies. Experienced in leading teams through all stages of the software development lifecycle, from initial concept through to testing and deployment, utilizing best practices in Agile methodologies. Adept at leveraging a broad tech stack, including AWS, Docker, Kubernetes, and Microservices architecture to create performant and maintainable solutions. Committed to continuous improvement and implementing efficient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redesign critical components of the application, improving overall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faster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efficient database interactions and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application bugs and increasing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between clients and server in both web and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daily stand-ups for active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code reviews and sharing knowledge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the application 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for seamless external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SQL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 enhancing scalability and reliability of the application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delivering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and services, improving user experience and interaction on the web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system modularity and reusable components, which reduced application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data integrity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development speed and reliability with thorough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infrastructure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 and resource management, which enhanced deployment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instilling best practices in development and fostering a culture of excellence within the engineering team.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cloud-native applications, employing strategies for scalability, reliability, and consistent performance.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solutions that improved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integrate responsive web designs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the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performance increase in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automation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increasing overall deployment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to support mobile applications, working with both frontend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startup times by optimizing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Test,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