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Senior Engineer with over 11 years of extensive experience in software development, specializing in building scalable applications using robust tech stacks. Proficient in backend and web development leveraging Node.js, React, AWS, Docker, and PostgreSQL. Passionate about delivering optimal solutions through code quality, team collaboration, and continuous integration practices, with a proven record in enhancing system performance and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performance and maintainability of applications at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Kellton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enhancing development speed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of monolithic applications to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increased scalability and reduced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them with frontend applications developed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Next.js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testing, improving code coverage to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establish best practices for software development and documentation, increasing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implemented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and best practices, fostering a culture of learning and growth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and proposed enhancements in code quality, reducing bug rates and improving developer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cloud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functions for serverless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real-time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Socket.IO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interactions and system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robust web applications and API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Perfect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system migration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from legacy databases, achieving improved data integrity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 REST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mobile and web clients to interact seamlessly with the backend.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security for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testing strategies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quality of deployed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containerized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UI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 ensuring consistent data flow 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providing insights on technical improvements and sprint planning.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development of dynamic user interfaces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several full software development life cycle (SDLC) projects, focusing on model-view-controller (MVC)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performance through front-end tuning techniques including lazy loading and code splitting.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technical documentation and user manuals that improved end-user comprehension of application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Drove a 20% increase in application load speed by optimizing images and using modern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responsive designs.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Python, TypeScript, Go, SQL, HTML, CSS, Bash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Express.js, React, Next.js, Nest.js, Socket.IO, Django, Flask, Redux</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 GitHub Actions, CircleCI,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MySQL, ElasticSearch, SQLite, Cassandra, Firestore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Selenium, Postman, Pytest,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