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 with a focus on engineering robust systems using diverse technologies. Proficient in Java, Spring Framework, Microservices Architecture, and RESTful APIs, demonstrating a strong command of best practices in designing and delivering scalable solutions. Track record of implementing CI/CD processes and utilizing modern cloud services, including AWS and Docker. Expertise in applying Agile methodologies and fostering collaboration across teams to enhance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scalable applications, improving performance metrics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secure coding practices and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cloud-native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apply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facilitating efficient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latency and improved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leading to efficient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client-side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nurturing a culture of continuous learning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APIs, producing clear guidance for integration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user satisfaction and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error handling and logging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reliability and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integrity and performance across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product capabilities,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for seamless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among team members, improving overall project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initiatives for existing systems, resulting in optimized runtime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emerging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awareness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journey mapping sessions that improved user experience and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migrations from on-premises data centers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and business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SPA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sales team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automated deployment solutions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 to facilitate DevOps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systematic software testing,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high software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resilience and scalability, adapting to user feedback within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internal software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scripting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redundant tasks, increasing overall team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code churn by optimizing existing codebases and implementing refactoring best practices, enhancing maintainability for future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delivery through effective communication strategies, elevating project delivery success rates to 98% or higher.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IBM Cloud,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