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over 11 years of diverse experience in systems architecture, development, and implementation of high-quality software solutions. Proficient in a wide range of coding languages and frameworks, with proven expertise in leading teams, enhancing system performance, and delivering value-driven solutions. Highly skilled in Java, Spring Boot, Microservices, and RESTful APIs, with a solid background in unit testing and automation. Committed to continuous improvement and collaborative problem solving, driving efficiency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server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services, enhancing functionality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mocking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develop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uniform look and feel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efficiency and overall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latest technologies, fostering a culture of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maintenance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identifying potential improvements and fostering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contributing to sprint planning and retrospectives, focusing on continuous delivery.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cross-platform compatibility and responsive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performance in data handling and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version control and facilitating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tailored for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front-end applications with back-end servers, enabling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robust logging and monitoring system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planning and execution of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standardized environment across all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and optimization techniques to improve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architectural best practices and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real-time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rigorous testing protocols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Exploited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effective collaboration and problem tracking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and Scrum methodologies for project management, ensuring timely delivery of software solutions and alignment with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 by 30% through effective optimization of APIs and backend logic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Django, Flask,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Jest, CircleCI,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