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in software development, specializing in backend and frontend solutions. Proficient in building scalable applications using Java, Spring Boot, and Node.js. Strong background in cloud services including Amazon Web Services (AWS) and Azure with hands-on experience in CI/CD pipelines utilizing Jenkins and Docker. Committed to testing and deploying high-quality software with a focus on agile methodologies. Passionate about exploring new technologies and improving team collaboration through continuous integration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development of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frontend applications, improving response times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serverless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infrastructure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existing legacy systems to modern cloud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efficiency by automating deployment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and optimization of applications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integrating caching mechanisms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establish CI/CD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successfully decreasing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ensuring code quality through pull requests and peer reviews.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practices, participating in Scrum ceremonies to align team goals and deliver features iteratively.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a micro-frontend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modular web applications, improving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developers, improving team productivity and fostering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client objectives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database indexing and query refinement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RESTful APIs integrating third-party services enhancing application capabilities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authentication.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Test-Driven Development (TDD)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integration of real-time data processing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WebSockets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interactive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translate business requirements into technical specifications and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setting up DevOps practices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build and test processes to streamline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microservices approach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more agile development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pair programming sessions, enhancing team productivity and ensuring code robustness.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to gather requirements and deliver compelling software solutions tailored to their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legacy systems by migrating functionalities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modernizing applications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better operational insights.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reduction in bugs reported in production by establishing a code review culture and comprehensive unit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C#, Scala, Go,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Angular, React, Spring Boot, Express, Django, Flask, Ruby on Rails,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Terraform, Ansible, Git, GitHub, Bitbucket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Heroku, DigitalOcean, OpenShift,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 Cassandra,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