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specialized in delivering cutting-edge solutions using Java, Spring Boot, and RESTful APIs. Proven ability to lead development teams in various phases of software life cycles, implementing best practices and leveraging modern frameworks and tools to enhance productivity and efficiency. Strong background in testing methodologies, including JUnit and Mockito, with a comprehensive understanding of CI/CD with Jenkins and containerization technologies like Docker. Adept at collaborating with cross-functional teams to achieve development objectives and consistently meet project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design patterns that improved data retrieval efficiency by 25%,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pipeline implementation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processes and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UX/UI team to define application architecture and design requirements for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leading to increased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systems for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quality standards and support team knowledge sharing on best practices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infrastructure setup, resulting in improved scalability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microservices architecture for an enterprise application, breaking up monolithic structure, which improved maintainability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solutions and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to ensure seamless integration of client-side and server-side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50% decrease in system bugs during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mobile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on mobile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within cross-functional teams, actively engaging in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software development life cycle processes, adhering to industry standards for quality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machine learning algorithms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data-processing applications for enhanced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system optimization through the implementation of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and developing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coding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sessions as part of an Agile team, fostering effective communication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collaboration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SQL queries for data manipulation and retrieval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support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detailing the application architecture and design principles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deployment speed by implementing a continuous integration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improvement in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GitHub, Git, Bitbucket,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 Cypress, Robolectric, SoapUI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