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application development, specializing in Java, Spring Boot, and cloud-based solutions. Proven ability to design, develop, and implement high-performance systems while ensuring robustness and maintainability. Strong expertise in agile methodologies, automated testing, and continuous integration/continuous deployment (CI/CD) practices. Passionate about utilizing cutting-edge technologies to solve complex engineering problems and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applications,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deployment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resulting in a more efficient workflow and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lower infrastructure costs and higher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web applications with real-time capabilities,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improving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of applications, increasing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times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multiple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better tracking of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sessions to establish architectural best practices and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security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manual testing workload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functionality and onboarding time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migrations and optimizations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processing speed and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define system requirements and specifications, achieving clear communication for project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functionalities and meet client requirements, ensuring a seamless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for error tracking, significantly improving debugging efforts and overall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continuously improve team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high-quality user experiences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development process and improving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architectural decisions and code standards as part of a collaborative team, ensuring high-quality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for data interchange between client-side applications and server-side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source code management, enabling better team collaboration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identified areas for improvement, directly contributing to enhanced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Flask,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Kubernetes, Terraform,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