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software development experience, specializing in full software development lifecycle and expertise in Java, Spring Boot, and AWS. Proven ability to design, develop, and implement scalable applications and systems architecture. Strong track record in team leadership, mentoring, and high-level project management while applying development best practices and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enable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architectural standards, and new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adopt Agile methodologies and streamline project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system architecture design sessions,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database solutions to optimize application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procedures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regression errors by improving existing testing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into applications, enhancing functionality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system troubleshooting and performance tuning to handle application load efficiently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for new features, contributing to knowledge sharing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scrum meetings and retrospectives, driving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and code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robust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data transactions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to enhance data retrieval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containers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development workflow and application isolation.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processing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security and compliance with financial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sessions, ensuring application scalability under high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promoting collaboration and code quality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(SDLC), from requirements gathering to deployment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implementing data models to meet application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team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practices, contributing to sprints and product backlogs.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regression testing, significantly reducing the test cycle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visibility into application health.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