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focusing on backend and frontend architectures. Proven expertise in delivering scalable solutions utilizing technologies such as Java, Python, Node.js, and React. Adept at using modern frameworks and libraries to ensure efficient development processes, including Spring Boot, Django, and Express. Strong background in implementing CI/CD pipelines and automated testing strategies with tools like Jenkins and Selenium. Enthusiastic about fostering innovation and optimizing code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by reducing response time by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web applications, reducing manual testing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through component-based architecture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ensure coding best practices were followed, while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including OAuth2 and JWT for secure API access in user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teams to gather requirements and translate them into technical specifications, ensuring successful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 reducing data transfer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system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 design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layouts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for an enhanced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extended functionality in web applications, optimizing user interaction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significant reduction in development time by employing Agile methodologies and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conducting load testing and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to maximize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 focused on high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deliver user-centric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system architecture and API endpoints, improving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measures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 workflows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health checks and alerts.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support tickets related to application bugs by implementing automated testing which improved code coverage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Spring Boot,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Mocha,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